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E9B" w:rsidRPr="00907B84" w:rsidRDefault="00D33E9B" w:rsidP="00166C9D">
      <w:pPr>
        <w:ind w:firstLine="0"/>
        <w:jc w:val="right"/>
        <w:rPr>
          <w:rFonts w:eastAsia="Times New Roman" w:cs="Times New Roman"/>
          <w:sz w:val="24"/>
          <w:szCs w:val="24"/>
          <w:lang w:eastAsia="ru-RU"/>
        </w:rPr>
      </w:pPr>
      <w:r w:rsidRPr="00907B84">
        <w:rPr>
          <w:rFonts w:eastAsia="Times New Roman" w:cs="Times New Roman"/>
          <w:sz w:val="24"/>
          <w:szCs w:val="24"/>
          <w:lang w:eastAsia="ru-RU"/>
        </w:rPr>
        <w:t xml:space="preserve">Приложение </w:t>
      </w:r>
      <w:r w:rsidR="00166C9D" w:rsidRPr="00907B84">
        <w:rPr>
          <w:rFonts w:eastAsia="Times New Roman" w:cs="Times New Roman"/>
          <w:sz w:val="24"/>
          <w:szCs w:val="24"/>
          <w:lang w:eastAsia="ru-RU"/>
        </w:rPr>
        <w:t>№</w:t>
      </w:r>
      <w:r w:rsidRPr="00907B84">
        <w:rPr>
          <w:rFonts w:eastAsia="Times New Roman" w:cs="Times New Roman"/>
          <w:sz w:val="24"/>
          <w:szCs w:val="24"/>
          <w:lang w:eastAsia="ru-RU"/>
        </w:rPr>
        <w:t xml:space="preserve"> 3</w:t>
      </w:r>
    </w:p>
    <w:p w:rsidR="00166C9D" w:rsidRPr="00907B84" w:rsidRDefault="00D33E9B" w:rsidP="00166C9D">
      <w:pPr>
        <w:ind w:firstLine="0"/>
        <w:jc w:val="right"/>
        <w:rPr>
          <w:rFonts w:eastAsia="Times New Roman" w:cs="Times New Roman"/>
          <w:sz w:val="24"/>
          <w:szCs w:val="24"/>
          <w:lang w:eastAsia="ru-RU"/>
        </w:rPr>
      </w:pPr>
      <w:r w:rsidRPr="00907B84">
        <w:rPr>
          <w:rFonts w:eastAsia="Times New Roman" w:cs="Times New Roman"/>
          <w:sz w:val="24"/>
          <w:szCs w:val="24"/>
          <w:lang w:eastAsia="ru-RU"/>
        </w:rPr>
        <w:t>к Порядку учета бюджетных и денежных обязательств</w:t>
      </w:r>
    </w:p>
    <w:p w:rsidR="00D33E9B" w:rsidRPr="00907B84" w:rsidRDefault="00D33E9B" w:rsidP="00166C9D">
      <w:pPr>
        <w:ind w:firstLine="0"/>
        <w:jc w:val="right"/>
        <w:rPr>
          <w:rFonts w:eastAsia="Times New Roman" w:cs="Times New Roman"/>
          <w:sz w:val="24"/>
          <w:szCs w:val="24"/>
          <w:lang w:eastAsia="ru-RU"/>
        </w:rPr>
      </w:pPr>
      <w:r w:rsidRPr="00907B84">
        <w:rPr>
          <w:rFonts w:eastAsia="Times New Roman" w:cs="Times New Roman"/>
          <w:sz w:val="24"/>
          <w:szCs w:val="24"/>
          <w:lang w:eastAsia="ru-RU"/>
        </w:rPr>
        <w:t xml:space="preserve"> получателей средств бюджета </w:t>
      </w:r>
      <w:r w:rsidR="00166C9D" w:rsidRPr="00907B84">
        <w:rPr>
          <w:rFonts w:eastAsia="Times New Roman" w:cs="Times New Roman"/>
          <w:sz w:val="24"/>
          <w:szCs w:val="24"/>
          <w:lang w:eastAsia="ru-RU"/>
        </w:rPr>
        <w:t>МО МО Владимирский округ</w:t>
      </w:r>
    </w:p>
    <w:p w:rsidR="00D33E9B" w:rsidRDefault="00D33E9B" w:rsidP="00D33E9B">
      <w:pPr>
        <w:pStyle w:val="ConsPlusNormal"/>
        <w:jc w:val="center"/>
        <w:rPr>
          <w:sz w:val="24"/>
          <w:szCs w:val="24"/>
        </w:rPr>
      </w:pPr>
    </w:p>
    <w:p w:rsidR="00907B84" w:rsidRPr="00907B84" w:rsidRDefault="00907B84" w:rsidP="00D33E9B">
      <w:pPr>
        <w:pStyle w:val="ConsPlusNormal"/>
        <w:jc w:val="center"/>
        <w:rPr>
          <w:sz w:val="24"/>
          <w:szCs w:val="24"/>
        </w:rPr>
      </w:pPr>
    </w:p>
    <w:p w:rsidR="00C36569" w:rsidRPr="00907B84" w:rsidRDefault="00D33E9B" w:rsidP="00166C9D">
      <w:pPr>
        <w:pStyle w:val="a3"/>
        <w:jc w:val="center"/>
        <w:rPr>
          <w:b/>
          <w:sz w:val="24"/>
          <w:szCs w:val="24"/>
        </w:rPr>
      </w:pPr>
      <w:r w:rsidRPr="00907B84">
        <w:rPr>
          <w:b/>
          <w:sz w:val="24"/>
          <w:szCs w:val="24"/>
        </w:rPr>
        <w:t>Реквизиты</w:t>
      </w:r>
      <w:r w:rsidR="00C36569" w:rsidRPr="00907B84">
        <w:rPr>
          <w:b/>
          <w:sz w:val="24"/>
          <w:szCs w:val="24"/>
        </w:rPr>
        <w:t xml:space="preserve"> </w:t>
      </w:r>
      <w:r w:rsidRPr="00907B84">
        <w:rPr>
          <w:b/>
          <w:sz w:val="24"/>
          <w:szCs w:val="24"/>
        </w:rPr>
        <w:t xml:space="preserve">отчетного документа </w:t>
      </w:r>
    </w:p>
    <w:p w:rsidR="00D33E9B" w:rsidRPr="00907B84" w:rsidRDefault="00D33E9B" w:rsidP="00166C9D">
      <w:pPr>
        <w:pStyle w:val="a3"/>
        <w:jc w:val="center"/>
        <w:rPr>
          <w:b/>
          <w:sz w:val="24"/>
          <w:szCs w:val="24"/>
        </w:rPr>
      </w:pPr>
      <w:r w:rsidRPr="00907B84">
        <w:rPr>
          <w:b/>
          <w:sz w:val="24"/>
          <w:szCs w:val="24"/>
        </w:rPr>
        <w:t>Информация о принятых на учет</w:t>
      </w:r>
      <w:r w:rsidR="00C36569" w:rsidRPr="00907B84">
        <w:rPr>
          <w:b/>
          <w:sz w:val="24"/>
          <w:szCs w:val="24"/>
        </w:rPr>
        <w:t xml:space="preserve"> </w:t>
      </w:r>
      <w:r w:rsidRPr="00907B84">
        <w:rPr>
          <w:b/>
          <w:sz w:val="24"/>
          <w:szCs w:val="24"/>
        </w:rPr>
        <w:t>_________________________ обязательствах</w:t>
      </w:r>
    </w:p>
    <w:p w:rsidR="00D33E9B" w:rsidRPr="00907B84" w:rsidRDefault="00C36569" w:rsidP="00C36569">
      <w:pPr>
        <w:pStyle w:val="a3"/>
        <w:rPr>
          <w:b/>
          <w:sz w:val="24"/>
          <w:szCs w:val="24"/>
        </w:rPr>
      </w:pPr>
      <w:r w:rsidRPr="00907B84">
        <w:rPr>
          <w:b/>
          <w:sz w:val="24"/>
          <w:szCs w:val="24"/>
        </w:rPr>
        <w:tab/>
      </w:r>
      <w:r w:rsidRPr="00907B84">
        <w:rPr>
          <w:b/>
          <w:sz w:val="24"/>
          <w:szCs w:val="24"/>
        </w:rPr>
        <w:tab/>
      </w:r>
      <w:r w:rsidRPr="00907B84">
        <w:rPr>
          <w:b/>
          <w:sz w:val="24"/>
          <w:szCs w:val="24"/>
        </w:rPr>
        <w:tab/>
      </w:r>
      <w:r w:rsidRPr="00907B84">
        <w:rPr>
          <w:b/>
          <w:sz w:val="24"/>
          <w:szCs w:val="24"/>
        </w:rPr>
        <w:tab/>
      </w:r>
      <w:r w:rsidRPr="00907B84">
        <w:rPr>
          <w:b/>
          <w:sz w:val="24"/>
          <w:szCs w:val="24"/>
        </w:rPr>
        <w:tab/>
      </w:r>
      <w:r w:rsidRPr="00907B84">
        <w:rPr>
          <w:b/>
          <w:sz w:val="24"/>
          <w:szCs w:val="24"/>
        </w:rPr>
        <w:tab/>
      </w:r>
      <w:r w:rsidRPr="00907B84">
        <w:rPr>
          <w:b/>
          <w:sz w:val="24"/>
          <w:szCs w:val="24"/>
        </w:rPr>
        <w:tab/>
      </w:r>
      <w:r w:rsidR="00D33E9B" w:rsidRPr="00907B84">
        <w:rPr>
          <w:b/>
          <w:sz w:val="24"/>
          <w:szCs w:val="24"/>
        </w:rPr>
        <w:t>(бюджетных, денежных)</w:t>
      </w:r>
    </w:p>
    <w:p w:rsidR="00D33E9B" w:rsidRDefault="00D33E9B" w:rsidP="00166C9D">
      <w:pPr>
        <w:pStyle w:val="a3"/>
        <w:jc w:val="center"/>
        <w:rPr>
          <w:sz w:val="24"/>
          <w:szCs w:val="24"/>
        </w:rPr>
      </w:pPr>
    </w:p>
    <w:p w:rsidR="00907B84" w:rsidRDefault="00907B84" w:rsidP="00166C9D">
      <w:pPr>
        <w:pStyle w:val="a3"/>
        <w:jc w:val="center"/>
        <w:rPr>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4"/>
      </w:tblGrid>
      <w:tr w:rsidR="00907B84" w:rsidTr="00907B84">
        <w:tc>
          <w:tcPr>
            <w:tcW w:w="5494" w:type="dxa"/>
          </w:tcPr>
          <w:p w:rsidR="00907B84" w:rsidRPr="00907B84" w:rsidRDefault="00907B84" w:rsidP="00907B84">
            <w:pPr>
              <w:pStyle w:val="ConsPlusNormal"/>
              <w:rPr>
                <w:sz w:val="24"/>
                <w:szCs w:val="24"/>
              </w:rPr>
            </w:pPr>
            <w:r w:rsidRPr="00907B84">
              <w:rPr>
                <w:sz w:val="24"/>
                <w:szCs w:val="24"/>
              </w:rPr>
              <w:t>Единица измерения: руб.</w:t>
            </w:r>
          </w:p>
          <w:p w:rsidR="00907B84" w:rsidRDefault="00907B84" w:rsidP="00907B84">
            <w:pPr>
              <w:pStyle w:val="a3"/>
              <w:ind w:firstLine="0"/>
              <w:jc w:val="left"/>
              <w:rPr>
                <w:sz w:val="24"/>
                <w:szCs w:val="24"/>
              </w:rPr>
            </w:pPr>
            <w:r w:rsidRPr="00907B84">
              <w:rPr>
                <w:sz w:val="24"/>
                <w:szCs w:val="24"/>
              </w:rPr>
              <w:t>(с точностью до второго десятичного знака)</w:t>
            </w:r>
          </w:p>
        </w:tc>
        <w:tc>
          <w:tcPr>
            <w:tcW w:w="5494" w:type="dxa"/>
            <w:vAlign w:val="bottom"/>
          </w:tcPr>
          <w:p w:rsidR="00907B84" w:rsidRDefault="00907B84" w:rsidP="00907B84">
            <w:pPr>
              <w:pStyle w:val="a3"/>
              <w:ind w:firstLine="0"/>
              <w:jc w:val="right"/>
              <w:rPr>
                <w:sz w:val="24"/>
                <w:szCs w:val="24"/>
              </w:rPr>
            </w:pPr>
            <w:r w:rsidRPr="00907B84">
              <w:rPr>
                <w:sz w:val="24"/>
                <w:szCs w:val="24"/>
              </w:rPr>
              <w:t>Периодичность: месячная</w:t>
            </w:r>
          </w:p>
        </w:tc>
      </w:tr>
    </w:tbl>
    <w:p w:rsidR="00907B84" w:rsidRPr="00166C9D" w:rsidRDefault="00907B84" w:rsidP="00166C9D">
      <w:pPr>
        <w:pStyle w:val="a3"/>
        <w:jc w:val="center"/>
        <w:rPr>
          <w:sz w:val="24"/>
          <w:szCs w:val="24"/>
        </w:rPr>
      </w:pPr>
    </w:p>
    <w:tbl>
      <w:tblPr>
        <w:tblW w:w="10977"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5"/>
        <w:gridCol w:w="7012"/>
      </w:tblGrid>
      <w:tr w:rsidR="00D33E9B" w:rsidRPr="00D33E9B" w:rsidTr="00907B84">
        <w:trPr>
          <w:tblHeader/>
        </w:trPr>
        <w:tc>
          <w:tcPr>
            <w:tcW w:w="3965" w:type="dxa"/>
            <w:tcBorders>
              <w:top w:val="single" w:sz="4" w:space="0" w:color="auto"/>
            </w:tcBorders>
          </w:tcPr>
          <w:p w:rsidR="00D33E9B" w:rsidRPr="00907B84" w:rsidRDefault="00D33E9B" w:rsidP="00743A82">
            <w:pPr>
              <w:pStyle w:val="ConsPlusNormal"/>
              <w:jc w:val="center"/>
              <w:rPr>
                <w:sz w:val="24"/>
                <w:szCs w:val="24"/>
              </w:rPr>
            </w:pPr>
            <w:r w:rsidRPr="00907B84">
              <w:rPr>
                <w:sz w:val="24"/>
                <w:szCs w:val="24"/>
              </w:rPr>
              <w:t>Наименование реквизита</w:t>
            </w:r>
          </w:p>
        </w:tc>
        <w:tc>
          <w:tcPr>
            <w:tcW w:w="7012" w:type="dxa"/>
            <w:tcBorders>
              <w:top w:val="single" w:sz="4" w:space="0" w:color="auto"/>
            </w:tcBorders>
          </w:tcPr>
          <w:p w:rsidR="00D33E9B" w:rsidRPr="00907B84" w:rsidRDefault="00D33E9B" w:rsidP="00743A82">
            <w:pPr>
              <w:pStyle w:val="ConsPlusNormal"/>
              <w:jc w:val="center"/>
              <w:rPr>
                <w:sz w:val="24"/>
                <w:szCs w:val="24"/>
              </w:rPr>
            </w:pPr>
            <w:r w:rsidRPr="00907B84">
              <w:rPr>
                <w:sz w:val="24"/>
                <w:szCs w:val="24"/>
              </w:rPr>
              <w:t>Правила формирования, заполнения реквизита</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1. Дата</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указанными в запросе детализацией и группировкой показателей.</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2. Наименование органа Федерального казначейства</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наименование территориального органа Федерального казначейства.</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3. Код органа Федерального казначейства (КОФК)</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код органа Федерального казначейства, присвоенный Федеральным казначейством.</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4. Вид отчета</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простой, сводный.</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5. Главный распорядитель (распорядитель) бюджетных средств</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наименование главного распорядителя (распорядителя) бюджетных средств по находящимся в ведении главного распорядителя (распорядителя) средств бюджета получателям средств бюджета.</w:t>
            </w:r>
          </w:p>
          <w:p w:rsidR="00D33E9B" w:rsidRPr="00907B84" w:rsidRDefault="00D33E9B" w:rsidP="00D33E9B">
            <w:pPr>
              <w:pStyle w:val="ConsPlusNormal"/>
              <w:ind w:firstLine="283"/>
              <w:jc w:val="both"/>
              <w:rPr>
                <w:sz w:val="24"/>
                <w:szCs w:val="24"/>
              </w:rPr>
            </w:pPr>
            <w:r w:rsidRPr="00907B84">
              <w:rPr>
                <w:sz w:val="24"/>
                <w:szCs w:val="24"/>
              </w:rPr>
              <w:t>При формировании Информации о принятых на учет обязательствах в целом по всем получателям средств бюджета реквизит "Главный распорядитель (распорядитель) бюджетных средств" не заполняется.</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5.1. Глава по бюджетной классификации</w:t>
            </w:r>
          </w:p>
        </w:tc>
        <w:tc>
          <w:tcPr>
            <w:tcW w:w="7012" w:type="dxa"/>
          </w:tcPr>
          <w:p w:rsidR="00D33E9B" w:rsidRPr="00907B84" w:rsidRDefault="00D33E9B" w:rsidP="00D33E9B">
            <w:pPr>
              <w:pStyle w:val="ConsPlusNormal"/>
              <w:jc w:val="both"/>
              <w:rPr>
                <w:sz w:val="24"/>
                <w:szCs w:val="24"/>
              </w:rPr>
            </w:pPr>
            <w:r w:rsidRPr="00907B84">
              <w:rPr>
                <w:sz w:val="24"/>
                <w:szCs w:val="24"/>
              </w:rPr>
              <w:t>Указывается глава по бюджетной классификации главного распорядителя (распорядителя) бюджетных средств по находящимся в ведении главного распорядителя (распорядителя) средств бюджета получателям средств бюджета.</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5.2. Код по Сводному реестру</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6. Наименование бюджета</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наименование бюджета.</w:t>
            </w:r>
          </w:p>
        </w:tc>
      </w:tr>
      <w:tr w:rsidR="00D33E9B" w:rsidRPr="00D33E9B" w:rsidTr="00166C9D">
        <w:tc>
          <w:tcPr>
            <w:tcW w:w="3965" w:type="dxa"/>
          </w:tcPr>
          <w:p w:rsidR="00D33E9B" w:rsidRPr="00907B84" w:rsidRDefault="00D33E9B" w:rsidP="00743A82">
            <w:pPr>
              <w:pStyle w:val="ConsPlusNormal"/>
              <w:jc w:val="both"/>
              <w:rPr>
                <w:sz w:val="24"/>
                <w:szCs w:val="24"/>
              </w:rPr>
            </w:pPr>
            <w:r w:rsidRPr="00907B84">
              <w:rPr>
                <w:sz w:val="24"/>
                <w:szCs w:val="24"/>
              </w:rPr>
              <w:t xml:space="preserve">7. Код по </w:t>
            </w:r>
            <w:hyperlink r:id="rId6">
              <w:r w:rsidRPr="00907B84">
                <w:rPr>
                  <w:color w:val="0000FF"/>
                  <w:sz w:val="24"/>
                  <w:szCs w:val="24"/>
                </w:rPr>
                <w:t>ОКТМО</w:t>
              </w:r>
            </w:hyperlink>
          </w:p>
        </w:tc>
        <w:tc>
          <w:tcPr>
            <w:tcW w:w="7012" w:type="dxa"/>
          </w:tcPr>
          <w:p w:rsidR="00D33E9B" w:rsidRPr="00907B84" w:rsidRDefault="00D33E9B" w:rsidP="00743A82">
            <w:pPr>
              <w:pStyle w:val="ConsPlusNormal"/>
              <w:ind w:firstLine="283"/>
              <w:jc w:val="both"/>
              <w:rPr>
                <w:sz w:val="24"/>
                <w:szCs w:val="24"/>
              </w:rPr>
            </w:pPr>
            <w:r w:rsidRPr="00907B84">
              <w:rPr>
                <w:sz w:val="24"/>
                <w:szCs w:val="24"/>
              </w:rPr>
              <w:t xml:space="preserve">Указывается код по Общероссийскому </w:t>
            </w:r>
            <w:hyperlink r:id="rId7">
              <w:r w:rsidRPr="00907B84">
                <w:rPr>
                  <w:color w:val="0000FF"/>
                  <w:sz w:val="24"/>
                  <w:szCs w:val="24"/>
                </w:rPr>
                <w:t>классификатору</w:t>
              </w:r>
            </w:hyperlink>
            <w:r w:rsidRPr="00907B84">
              <w:rPr>
                <w:sz w:val="24"/>
                <w:szCs w:val="24"/>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8. Финансовый орган</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наименование финансового органа.</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lastRenderedPageBreak/>
              <w:t>8.1. Код по ОКПО</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код финансового органа по Общероссийскому классификатору предприятий и организаций.</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9. Наименование участника бюджетного процесса</w:t>
            </w:r>
          </w:p>
        </w:tc>
        <w:tc>
          <w:tcPr>
            <w:tcW w:w="7012" w:type="dxa"/>
          </w:tcPr>
          <w:p w:rsidR="00D33E9B" w:rsidRPr="00907B84" w:rsidRDefault="00D33E9B" w:rsidP="00D33E9B">
            <w:pPr>
              <w:pStyle w:val="ConsPlusNormal"/>
              <w:jc w:val="both"/>
              <w:rPr>
                <w:sz w:val="24"/>
                <w:szCs w:val="24"/>
              </w:rPr>
            </w:pPr>
            <w:r w:rsidRPr="00907B84">
              <w:rPr>
                <w:sz w:val="24"/>
                <w:szCs w:val="24"/>
              </w:rPr>
              <w:t>Указывается наименование участника бюджетного процесса (получателя средств  бюджета).</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9.1. Код по Сводному реестру</w:t>
            </w:r>
          </w:p>
        </w:tc>
        <w:tc>
          <w:tcPr>
            <w:tcW w:w="7012" w:type="dxa"/>
          </w:tcPr>
          <w:p w:rsidR="00D33E9B" w:rsidRPr="00907B84" w:rsidRDefault="00D33E9B" w:rsidP="00D33E9B">
            <w:pPr>
              <w:pStyle w:val="ConsPlusNormal"/>
              <w:jc w:val="both"/>
              <w:rPr>
                <w:sz w:val="24"/>
                <w:szCs w:val="24"/>
              </w:rPr>
            </w:pPr>
            <w:r w:rsidRPr="00907B84">
              <w:rPr>
                <w:sz w:val="24"/>
                <w:szCs w:val="24"/>
              </w:rPr>
              <w:t>Указывается код участника бюджетного процесса (получателя средств бюджета) по Сводному реестру.</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10. Код по бюджетной классификации</w:t>
            </w:r>
          </w:p>
        </w:tc>
        <w:tc>
          <w:tcPr>
            <w:tcW w:w="7012" w:type="dxa"/>
          </w:tcPr>
          <w:p w:rsidR="00D33E9B" w:rsidRPr="00907B84" w:rsidRDefault="00D33E9B" w:rsidP="00D33E9B">
            <w:pPr>
              <w:pStyle w:val="ConsPlusNormal"/>
              <w:jc w:val="both"/>
              <w:rPr>
                <w:sz w:val="24"/>
                <w:szCs w:val="24"/>
              </w:rPr>
            </w:pPr>
            <w:r w:rsidRPr="00907B84">
              <w:rPr>
                <w:sz w:val="24"/>
                <w:szCs w:val="24"/>
              </w:rPr>
              <w:t>Указывается составная часть кода бюджетной классификации Российской Федерации, по которому в органе Федерального казначейства учтено бюджетное или денежное обязательство (глава, раздел, подраздел, целевая статья, вид расходов). 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средств бюджета бюджетных или денежных обязательствах, устанавливается Министерством финансов Российской Федерации, главными распорядителями или распорядителями средств бюджета, по запросу которых формируется Информация о принятых на учет обязательствах.</w:t>
            </w:r>
          </w:p>
        </w:tc>
      </w:tr>
      <w:tr w:rsidR="00D33E9B" w:rsidRPr="00D33E9B" w:rsidTr="00166C9D">
        <w:tc>
          <w:tcPr>
            <w:tcW w:w="3965" w:type="dxa"/>
          </w:tcPr>
          <w:p w:rsidR="00D33E9B" w:rsidRPr="00907B84" w:rsidRDefault="00D33E9B" w:rsidP="00743A82">
            <w:pPr>
              <w:pStyle w:val="ConsPlusNormal"/>
              <w:rPr>
                <w:sz w:val="24"/>
                <w:szCs w:val="24"/>
              </w:rPr>
            </w:pPr>
            <w:r w:rsidRPr="00907B84">
              <w:rPr>
                <w:sz w:val="24"/>
                <w:szCs w:val="24"/>
              </w:rPr>
              <w:t xml:space="preserve">11. Код валюты по </w:t>
            </w:r>
            <w:hyperlink r:id="rId8">
              <w:r w:rsidRPr="00907B84">
                <w:rPr>
                  <w:sz w:val="24"/>
                  <w:szCs w:val="24"/>
                </w:rPr>
                <w:t>ОКВ</w:t>
              </w:r>
            </w:hyperlink>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код валюты, в которой принято бюджетное или денежное обязательство, в соответствии с Общероссийским классификатором валют.</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t>1</w:t>
            </w:r>
            <w:r w:rsidR="00F607C1" w:rsidRPr="00907B84">
              <w:rPr>
                <w:sz w:val="24"/>
                <w:szCs w:val="24"/>
              </w:rPr>
              <w:t>2</w:t>
            </w:r>
            <w:r w:rsidRPr="00907B84">
              <w:rPr>
                <w:sz w:val="24"/>
                <w:szCs w:val="24"/>
              </w:rPr>
              <w:t>. Сумма неисполненного обязательства прошлых лет</w:t>
            </w:r>
          </w:p>
        </w:tc>
        <w:tc>
          <w:tcPr>
            <w:tcW w:w="7012" w:type="dxa"/>
          </w:tcPr>
          <w:p w:rsidR="00D33E9B" w:rsidRPr="00907B84" w:rsidRDefault="00D33E9B" w:rsidP="00743A82">
            <w:pPr>
              <w:pStyle w:val="ConsPlusNormal"/>
              <w:jc w:val="both"/>
              <w:rPr>
                <w:sz w:val="24"/>
                <w:szCs w:val="24"/>
              </w:rPr>
            </w:pPr>
            <w:r w:rsidRPr="00907B84">
              <w:rPr>
                <w:sz w:val="24"/>
                <w:szCs w:val="24"/>
              </w:rPr>
              <w:t>Отражаются суммы неисполненных обязательств прошлых лет в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t>1</w:t>
            </w:r>
            <w:r w:rsidR="00F607C1" w:rsidRPr="00907B84">
              <w:rPr>
                <w:sz w:val="24"/>
                <w:szCs w:val="24"/>
              </w:rPr>
              <w:t>3</w:t>
            </w:r>
            <w:r w:rsidRPr="00907B84">
              <w:rPr>
                <w:sz w:val="24"/>
                <w:szCs w:val="24"/>
              </w:rPr>
              <w:t>. Сумма на 20__ текущий финансовый год с помесячной разбивкой</w:t>
            </w:r>
          </w:p>
        </w:tc>
        <w:tc>
          <w:tcPr>
            <w:tcW w:w="7012" w:type="dxa"/>
          </w:tcPr>
          <w:p w:rsidR="00D33E9B" w:rsidRPr="00907B84" w:rsidRDefault="00D33E9B" w:rsidP="00F607C1">
            <w:pPr>
              <w:pStyle w:val="ConsPlusNormal"/>
              <w:jc w:val="both"/>
              <w:rPr>
                <w:sz w:val="24"/>
                <w:szCs w:val="24"/>
              </w:rPr>
            </w:pPr>
            <w:r w:rsidRPr="00907B84">
              <w:rPr>
                <w:sz w:val="24"/>
                <w:szCs w:val="24"/>
              </w:rPr>
              <w:t>Отражаются суммы принятых бюджетных или денежных обязательств за счет средств бюджета в валюте Российской Федерации разрезе код</w:t>
            </w:r>
            <w:bookmarkStart w:id="0" w:name="_GoBack"/>
            <w:bookmarkEnd w:id="0"/>
            <w:r w:rsidRPr="00907B84">
              <w:rPr>
                <w:sz w:val="24"/>
                <w:szCs w:val="24"/>
              </w:rPr>
              <w:t>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t>1</w:t>
            </w:r>
            <w:r w:rsidR="00F607C1" w:rsidRPr="00907B84">
              <w:rPr>
                <w:sz w:val="24"/>
                <w:szCs w:val="24"/>
              </w:rPr>
              <w:t>4</w:t>
            </w:r>
            <w:r w:rsidRPr="00907B84">
              <w:rPr>
                <w:sz w:val="24"/>
                <w:szCs w:val="24"/>
              </w:rPr>
              <w:t>. Сумма на плановый период с разбивкой по годам</w:t>
            </w:r>
          </w:p>
        </w:tc>
        <w:tc>
          <w:tcPr>
            <w:tcW w:w="7012" w:type="dxa"/>
          </w:tcPr>
          <w:p w:rsidR="00D33E9B" w:rsidRPr="00907B84" w:rsidRDefault="00D33E9B" w:rsidP="00743A82">
            <w:pPr>
              <w:pStyle w:val="ConsPlusNormal"/>
              <w:jc w:val="both"/>
              <w:rPr>
                <w:sz w:val="24"/>
                <w:szCs w:val="24"/>
              </w:rPr>
            </w:pPr>
            <w:r w:rsidRPr="00907B84">
              <w:rPr>
                <w:sz w:val="24"/>
                <w:szCs w:val="24"/>
              </w:rPr>
              <w:t>Указываются суммы бюджетных или денежных обязательств, принятые на первый и второй год планового периода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t>1</w:t>
            </w:r>
            <w:r w:rsidR="00F607C1" w:rsidRPr="00907B84">
              <w:rPr>
                <w:sz w:val="24"/>
                <w:szCs w:val="24"/>
              </w:rPr>
              <w:t>5</w:t>
            </w:r>
            <w:r w:rsidRPr="00907B84">
              <w:rPr>
                <w:sz w:val="24"/>
                <w:szCs w:val="24"/>
              </w:rPr>
              <w:t>. Сумма на период после текущего финансового года на третий год после текущего финансового года</w:t>
            </w:r>
          </w:p>
        </w:tc>
        <w:tc>
          <w:tcPr>
            <w:tcW w:w="7012" w:type="dxa"/>
          </w:tcPr>
          <w:p w:rsidR="00D33E9B" w:rsidRPr="00907B84" w:rsidRDefault="00D33E9B" w:rsidP="00743A82">
            <w:pPr>
              <w:pStyle w:val="ConsPlusNormal"/>
              <w:jc w:val="both"/>
              <w:rPr>
                <w:sz w:val="24"/>
                <w:szCs w:val="24"/>
              </w:rPr>
            </w:pPr>
            <w:r w:rsidRPr="00907B84">
              <w:rPr>
                <w:sz w:val="24"/>
                <w:szCs w:val="24"/>
              </w:rPr>
              <w:t>Указываются суммы бюджетных или денежных обязательств, принятые на третий год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lastRenderedPageBreak/>
              <w:t>1</w:t>
            </w:r>
            <w:r w:rsidR="00F607C1" w:rsidRPr="00907B84">
              <w:rPr>
                <w:sz w:val="24"/>
                <w:szCs w:val="24"/>
              </w:rPr>
              <w:t>5</w:t>
            </w:r>
            <w:r w:rsidRPr="00907B84">
              <w:rPr>
                <w:sz w:val="24"/>
                <w:szCs w:val="24"/>
              </w:rPr>
              <w:t>.1. Сумма на последующие периоды после третьего года после текущего финансового года</w:t>
            </w:r>
          </w:p>
        </w:tc>
        <w:tc>
          <w:tcPr>
            <w:tcW w:w="7012" w:type="dxa"/>
          </w:tcPr>
          <w:p w:rsidR="00D33E9B" w:rsidRPr="00907B84" w:rsidRDefault="00D33E9B" w:rsidP="00743A82">
            <w:pPr>
              <w:pStyle w:val="ConsPlusNormal"/>
              <w:jc w:val="both"/>
              <w:rPr>
                <w:sz w:val="24"/>
                <w:szCs w:val="24"/>
              </w:rPr>
            </w:pPr>
            <w:r w:rsidRPr="00907B84">
              <w:rPr>
                <w:sz w:val="24"/>
                <w:szCs w:val="24"/>
              </w:rPr>
              <w:t>Указываются суммы бюджетных или денежных обязательств, принятые на последующие годы после третьего года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t>1</w:t>
            </w:r>
            <w:r w:rsidR="00F607C1" w:rsidRPr="00907B84">
              <w:rPr>
                <w:sz w:val="24"/>
                <w:szCs w:val="24"/>
              </w:rPr>
              <w:t>6</w:t>
            </w:r>
            <w:r w:rsidRPr="00907B84">
              <w:rPr>
                <w:sz w:val="24"/>
                <w:szCs w:val="24"/>
              </w:rPr>
              <w:t>. Итого по коду бюджетной классификации</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итоговая сумма бюджетных или денежных обязательств группировочно по всем кодам бюджетной классификации Российской Федерации, указанным в отчете.</w:t>
            </w:r>
          </w:p>
        </w:tc>
      </w:tr>
      <w:tr w:rsidR="00D33E9B" w:rsidRPr="00D33E9B" w:rsidTr="00166C9D">
        <w:tc>
          <w:tcPr>
            <w:tcW w:w="3965" w:type="dxa"/>
          </w:tcPr>
          <w:p w:rsidR="00D33E9B" w:rsidRPr="00907B84" w:rsidRDefault="00D33E9B" w:rsidP="00F607C1">
            <w:pPr>
              <w:pStyle w:val="ConsPlusNormal"/>
              <w:rPr>
                <w:sz w:val="24"/>
                <w:szCs w:val="24"/>
              </w:rPr>
            </w:pPr>
            <w:r w:rsidRPr="00907B84">
              <w:rPr>
                <w:sz w:val="24"/>
                <w:szCs w:val="24"/>
              </w:rPr>
              <w:t>1</w:t>
            </w:r>
            <w:r w:rsidR="00F607C1" w:rsidRPr="00907B84">
              <w:rPr>
                <w:sz w:val="24"/>
                <w:szCs w:val="24"/>
              </w:rPr>
              <w:t>7</w:t>
            </w:r>
            <w:r w:rsidRPr="00907B84">
              <w:rPr>
                <w:sz w:val="24"/>
                <w:szCs w:val="24"/>
              </w:rPr>
              <w:t>. Итого по участнику бюджетного процесса</w:t>
            </w:r>
          </w:p>
        </w:tc>
        <w:tc>
          <w:tcPr>
            <w:tcW w:w="7012" w:type="dxa"/>
          </w:tcPr>
          <w:p w:rsidR="00D33E9B" w:rsidRPr="00907B84" w:rsidRDefault="00D33E9B" w:rsidP="00F607C1">
            <w:pPr>
              <w:pStyle w:val="ConsPlusNormal"/>
              <w:jc w:val="both"/>
              <w:rPr>
                <w:sz w:val="24"/>
                <w:szCs w:val="24"/>
              </w:rPr>
            </w:pPr>
            <w:r w:rsidRPr="00907B84">
              <w:rPr>
                <w:sz w:val="24"/>
                <w:szCs w:val="24"/>
              </w:rPr>
              <w:t xml:space="preserve">Указываются итоговые суммы бюджетных или денежных обязательств в целом по </w:t>
            </w:r>
            <w:r w:rsidR="00F607C1" w:rsidRPr="00907B84">
              <w:rPr>
                <w:sz w:val="24"/>
                <w:szCs w:val="24"/>
              </w:rPr>
              <w:t xml:space="preserve">главному распорядителю средств </w:t>
            </w:r>
            <w:r w:rsidRPr="00907B84">
              <w:rPr>
                <w:sz w:val="24"/>
                <w:szCs w:val="24"/>
              </w:rPr>
              <w:t xml:space="preserve"> бюджета, по всем или по отдельным распорядителям средств бюджета либо по отдельным получателям средств бюджета, как определено в запросе главного распорядителя или распорядителя средств бюджета соответственно. В случае формирования Информации о принятых на учет обязательствах в целом по получателям средств бюджета строка "Итого по участнику бюджетного процесса" не заполняется.</w:t>
            </w:r>
          </w:p>
        </w:tc>
      </w:tr>
      <w:tr w:rsidR="00D33E9B" w:rsidRPr="00D33E9B" w:rsidTr="00166C9D">
        <w:tc>
          <w:tcPr>
            <w:tcW w:w="3965" w:type="dxa"/>
          </w:tcPr>
          <w:p w:rsidR="00D33E9B" w:rsidRPr="00907B84" w:rsidRDefault="00D33E9B" w:rsidP="00F607C1">
            <w:pPr>
              <w:pStyle w:val="ConsPlusNormal"/>
              <w:jc w:val="both"/>
              <w:rPr>
                <w:sz w:val="24"/>
                <w:szCs w:val="24"/>
              </w:rPr>
            </w:pPr>
            <w:r w:rsidRPr="00907B84">
              <w:rPr>
                <w:sz w:val="24"/>
                <w:szCs w:val="24"/>
              </w:rPr>
              <w:t>1</w:t>
            </w:r>
            <w:r w:rsidR="00F607C1" w:rsidRPr="00907B84">
              <w:rPr>
                <w:sz w:val="24"/>
                <w:szCs w:val="24"/>
              </w:rPr>
              <w:t>8</w:t>
            </w:r>
            <w:r w:rsidRPr="00907B84">
              <w:rPr>
                <w:sz w:val="24"/>
                <w:szCs w:val="24"/>
              </w:rPr>
              <w:t>. Всего</w:t>
            </w:r>
          </w:p>
        </w:tc>
        <w:tc>
          <w:tcPr>
            <w:tcW w:w="7012" w:type="dxa"/>
          </w:tcPr>
          <w:p w:rsidR="00D33E9B" w:rsidRPr="00907B84" w:rsidRDefault="00D33E9B" w:rsidP="00743A82">
            <w:pPr>
              <w:pStyle w:val="ConsPlusNormal"/>
              <w:jc w:val="both"/>
              <w:rPr>
                <w:sz w:val="24"/>
                <w:szCs w:val="24"/>
              </w:rPr>
            </w:pPr>
            <w:r w:rsidRPr="00907B84">
              <w:rPr>
                <w:sz w:val="24"/>
                <w:szCs w:val="24"/>
              </w:rPr>
              <w:t>Указываются итоговые суммы бюджетных или денежных обязательств.</w:t>
            </w:r>
          </w:p>
        </w:tc>
      </w:tr>
      <w:tr w:rsidR="00D33E9B" w:rsidRPr="00D33E9B" w:rsidTr="00166C9D">
        <w:tc>
          <w:tcPr>
            <w:tcW w:w="3965" w:type="dxa"/>
          </w:tcPr>
          <w:p w:rsidR="00D33E9B" w:rsidRPr="00907B84" w:rsidRDefault="00F607C1" w:rsidP="00743A82">
            <w:pPr>
              <w:pStyle w:val="ConsPlusNormal"/>
              <w:jc w:val="both"/>
              <w:rPr>
                <w:sz w:val="24"/>
                <w:szCs w:val="24"/>
              </w:rPr>
            </w:pPr>
            <w:r w:rsidRPr="00907B84">
              <w:rPr>
                <w:sz w:val="24"/>
                <w:szCs w:val="24"/>
              </w:rPr>
              <w:t>19</w:t>
            </w:r>
            <w:r w:rsidR="00D33E9B" w:rsidRPr="00907B84">
              <w:rPr>
                <w:sz w:val="24"/>
                <w:szCs w:val="24"/>
              </w:rPr>
              <w:t>. Ответственный исполнитель</w:t>
            </w:r>
          </w:p>
        </w:tc>
        <w:tc>
          <w:tcPr>
            <w:tcW w:w="7012" w:type="dxa"/>
          </w:tcPr>
          <w:p w:rsidR="00D33E9B" w:rsidRPr="00907B84" w:rsidRDefault="00D33E9B" w:rsidP="00743A82">
            <w:pPr>
              <w:pStyle w:val="ConsPlusNormal"/>
              <w:jc w:val="both"/>
              <w:rPr>
                <w:sz w:val="24"/>
                <w:szCs w:val="24"/>
              </w:rPr>
            </w:pPr>
            <w:r w:rsidRPr="00907B84">
              <w:rPr>
                <w:sz w:val="24"/>
                <w:szCs w:val="24"/>
              </w:rPr>
              <w:t>Указываются должность, подпись, расшифровка подписи, телефон ответственного исполнителя, сформировавшего отчет.</w:t>
            </w:r>
          </w:p>
        </w:tc>
      </w:tr>
      <w:tr w:rsidR="00D33E9B" w:rsidRPr="00D33E9B" w:rsidTr="00166C9D">
        <w:tc>
          <w:tcPr>
            <w:tcW w:w="3965" w:type="dxa"/>
          </w:tcPr>
          <w:p w:rsidR="00D33E9B" w:rsidRPr="00907B84" w:rsidRDefault="00D33E9B" w:rsidP="00F607C1">
            <w:pPr>
              <w:pStyle w:val="ConsPlusNormal"/>
              <w:jc w:val="both"/>
              <w:rPr>
                <w:sz w:val="24"/>
                <w:szCs w:val="24"/>
              </w:rPr>
            </w:pPr>
            <w:r w:rsidRPr="00907B84">
              <w:rPr>
                <w:sz w:val="24"/>
                <w:szCs w:val="24"/>
              </w:rPr>
              <w:t>2</w:t>
            </w:r>
            <w:r w:rsidR="00F607C1" w:rsidRPr="00907B84">
              <w:rPr>
                <w:sz w:val="24"/>
                <w:szCs w:val="24"/>
              </w:rPr>
              <w:t>0</w:t>
            </w:r>
            <w:r w:rsidRPr="00907B84">
              <w:rPr>
                <w:sz w:val="24"/>
                <w:szCs w:val="24"/>
              </w:rPr>
              <w:t>. Дата</w:t>
            </w:r>
          </w:p>
        </w:tc>
        <w:tc>
          <w:tcPr>
            <w:tcW w:w="7012" w:type="dxa"/>
          </w:tcPr>
          <w:p w:rsidR="00D33E9B" w:rsidRPr="00907B84" w:rsidRDefault="00D33E9B" w:rsidP="00743A82">
            <w:pPr>
              <w:pStyle w:val="ConsPlusNormal"/>
              <w:jc w:val="both"/>
              <w:rPr>
                <w:sz w:val="24"/>
                <w:szCs w:val="24"/>
              </w:rPr>
            </w:pPr>
            <w:r w:rsidRPr="00907B84">
              <w:rPr>
                <w:sz w:val="24"/>
                <w:szCs w:val="24"/>
              </w:rPr>
              <w:t>Указывается дата подписания отчета.</w:t>
            </w:r>
          </w:p>
        </w:tc>
      </w:tr>
    </w:tbl>
    <w:p w:rsidR="00D33E9B" w:rsidRDefault="00D33E9B" w:rsidP="00D33E9B">
      <w:pPr>
        <w:pStyle w:val="ConsPlusNormal"/>
        <w:jc w:val="both"/>
      </w:pPr>
    </w:p>
    <w:p w:rsidR="00D33E9B" w:rsidRDefault="00D33E9B" w:rsidP="00D33E9B">
      <w:pPr>
        <w:pStyle w:val="ConsPlusNormal"/>
        <w:jc w:val="both"/>
      </w:pPr>
    </w:p>
    <w:p w:rsidR="00C60D8F" w:rsidRDefault="00C60D8F"/>
    <w:sectPr w:rsidR="00C60D8F" w:rsidSect="00D33E9B">
      <w:headerReference w:type="default" r:id="rId9"/>
      <w:pgSz w:w="11906" w:h="16838" w:code="9"/>
      <w:pgMar w:top="567" w:right="567" w:bottom="567" w:left="567" w:header="709"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B84" w:rsidRDefault="00907B84" w:rsidP="00907B84">
      <w:r>
        <w:separator/>
      </w:r>
    </w:p>
  </w:endnote>
  <w:endnote w:type="continuationSeparator" w:id="0">
    <w:p w:rsidR="00907B84" w:rsidRDefault="00907B84" w:rsidP="0090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B84" w:rsidRDefault="00907B84" w:rsidP="00907B84">
      <w:r>
        <w:separator/>
      </w:r>
    </w:p>
  </w:footnote>
  <w:footnote w:type="continuationSeparator" w:id="0">
    <w:p w:rsidR="00907B84" w:rsidRDefault="00907B84" w:rsidP="00907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4143918"/>
      <w:docPartObj>
        <w:docPartGallery w:val="Page Numbers (Top of Page)"/>
        <w:docPartUnique/>
      </w:docPartObj>
    </w:sdtPr>
    <w:sdtEndPr>
      <w:rPr>
        <w:sz w:val="24"/>
        <w:szCs w:val="24"/>
      </w:rPr>
    </w:sdtEndPr>
    <w:sdtContent>
      <w:p w:rsidR="00907B84" w:rsidRPr="00907B84" w:rsidRDefault="00907B84">
        <w:pPr>
          <w:pStyle w:val="a5"/>
          <w:jc w:val="center"/>
          <w:rPr>
            <w:sz w:val="24"/>
            <w:szCs w:val="24"/>
          </w:rPr>
        </w:pPr>
        <w:r w:rsidRPr="00907B84">
          <w:rPr>
            <w:sz w:val="24"/>
            <w:szCs w:val="24"/>
          </w:rPr>
          <w:fldChar w:fldCharType="begin"/>
        </w:r>
        <w:r w:rsidRPr="00907B84">
          <w:rPr>
            <w:sz w:val="24"/>
            <w:szCs w:val="24"/>
          </w:rPr>
          <w:instrText>PAGE   \* MERGEFORMAT</w:instrText>
        </w:r>
        <w:r w:rsidRPr="00907B84">
          <w:rPr>
            <w:sz w:val="24"/>
            <w:szCs w:val="24"/>
          </w:rPr>
          <w:fldChar w:fldCharType="separate"/>
        </w:r>
        <w:r>
          <w:rPr>
            <w:noProof/>
            <w:sz w:val="24"/>
            <w:szCs w:val="24"/>
          </w:rPr>
          <w:t>2</w:t>
        </w:r>
        <w:r w:rsidRPr="00907B84">
          <w:rPr>
            <w:sz w:val="24"/>
            <w:szCs w:val="24"/>
          </w:rPr>
          <w:fldChar w:fldCharType="end"/>
        </w:r>
      </w:p>
    </w:sdtContent>
  </w:sdt>
  <w:p w:rsidR="00907B84" w:rsidRDefault="00907B8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printColBlack/>
    <w:compatSetting w:name="compatibilityMode" w:uri="http://schemas.microsoft.com/office/word" w:val="12"/>
  </w:compat>
  <w:rsids>
    <w:rsidRoot w:val="00DA1FBC"/>
    <w:rsid w:val="00044864"/>
    <w:rsid w:val="00166C9D"/>
    <w:rsid w:val="00907B84"/>
    <w:rsid w:val="00967AE6"/>
    <w:rsid w:val="00A507B5"/>
    <w:rsid w:val="00C042E3"/>
    <w:rsid w:val="00C36569"/>
    <w:rsid w:val="00C60D8F"/>
    <w:rsid w:val="00D33E9B"/>
    <w:rsid w:val="00DA1FBC"/>
    <w:rsid w:val="00E9173B"/>
    <w:rsid w:val="00F60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088BF13-A49E-4BF5-AA66-D43F06921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E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3E9B"/>
    <w:pPr>
      <w:widowControl w:val="0"/>
      <w:autoSpaceDE w:val="0"/>
      <w:autoSpaceDN w:val="0"/>
      <w:ind w:firstLine="0"/>
      <w:jc w:val="left"/>
    </w:pPr>
    <w:rPr>
      <w:rFonts w:eastAsiaTheme="minorEastAsia" w:cs="Times New Roman"/>
      <w:lang w:eastAsia="ru-RU"/>
    </w:rPr>
  </w:style>
  <w:style w:type="paragraph" w:customStyle="1" w:styleId="ConsPlusNonformat">
    <w:name w:val="ConsPlusNonformat"/>
    <w:rsid w:val="00D33E9B"/>
    <w:pPr>
      <w:widowControl w:val="0"/>
      <w:autoSpaceDE w:val="0"/>
      <w:autoSpaceDN w:val="0"/>
      <w:ind w:firstLine="0"/>
      <w:jc w:val="left"/>
    </w:pPr>
    <w:rPr>
      <w:rFonts w:ascii="Courier New" w:eastAsiaTheme="minorEastAsia" w:hAnsi="Courier New" w:cs="Courier New"/>
      <w:sz w:val="20"/>
      <w:lang w:eastAsia="ru-RU"/>
    </w:rPr>
  </w:style>
  <w:style w:type="paragraph" w:styleId="a3">
    <w:name w:val="No Spacing"/>
    <w:uiPriority w:val="1"/>
    <w:qFormat/>
    <w:rsid w:val="00166C9D"/>
  </w:style>
  <w:style w:type="table" w:styleId="a4">
    <w:name w:val="Table Grid"/>
    <w:basedOn w:val="a1"/>
    <w:uiPriority w:val="59"/>
    <w:rsid w:val="00907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07B84"/>
    <w:pPr>
      <w:tabs>
        <w:tab w:val="center" w:pos="4677"/>
        <w:tab w:val="right" w:pos="9355"/>
      </w:tabs>
    </w:pPr>
  </w:style>
  <w:style w:type="character" w:customStyle="1" w:styleId="a6">
    <w:name w:val="Верхний колонтитул Знак"/>
    <w:basedOn w:val="a0"/>
    <w:link w:val="a5"/>
    <w:uiPriority w:val="99"/>
    <w:rsid w:val="00907B84"/>
  </w:style>
  <w:style w:type="paragraph" w:styleId="a7">
    <w:name w:val="footer"/>
    <w:basedOn w:val="a"/>
    <w:link w:val="a8"/>
    <w:uiPriority w:val="99"/>
    <w:unhideWhenUsed/>
    <w:rsid w:val="00907B84"/>
    <w:pPr>
      <w:tabs>
        <w:tab w:val="center" w:pos="4677"/>
        <w:tab w:val="right" w:pos="9355"/>
      </w:tabs>
    </w:pPr>
  </w:style>
  <w:style w:type="character" w:customStyle="1" w:styleId="a8">
    <w:name w:val="Нижний колонтитул Знак"/>
    <w:basedOn w:val="a0"/>
    <w:link w:val="a7"/>
    <w:uiPriority w:val="99"/>
    <w:rsid w:val="00907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E0886B6B3A73F46C9A0A03704806A508137C0D0A43FD77D3963ABFE38F6F04423C98E884A0BA5372F7356E10RFjEI" TargetMode="External"/><Relationship Id="rId3" Type="http://schemas.openxmlformats.org/officeDocument/2006/relationships/webSettings" Target="webSettings.xml"/><Relationship Id="rId7" Type="http://schemas.openxmlformats.org/officeDocument/2006/relationships/hyperlink" Target="consultantplus://offline/ref=F9E0886B6B3A73F46C9A0A03704806A50D1273050F45FD77D3963ABFE38F6F04423C98E884A0BA5372F7356E10RFjE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9E0886B6B3A73F46C9A0A03704806A50D1273050F45FD77D3963ABFE38F6F04423C98E884A0BA5372F7356E10RFjEI"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1040</Words>
  <Characters>5932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УФК по г. Санкт-Петербургу</Company>
  <LinksUpToDate>false</LinksUpToDate>
  <CharactersWithSpaces>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Ахметчина Клавдия Ильинична</dc:creator>
  <cp:lastModifiedBy>ПГ</cp:lastModifiedBy>
  <cp:revision>4</cp:revision>
  <cp:lastPrinted>2024-02-02T08:53:00Z</cp:lastPrinted>
  <dcterms:created xsi:type="dcterms:W3CDTF">2024-02-02T07:58:00Z</dcterms:created>
  <dcterms:modified xsi:type="dcterms:W3CDTF">2024-02-02T12:04:00Z</dcterms:modified>
</cp:coreProperties>
</file>